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בגרות בספרות · סיכומים, מצגות ותרגול</w:t>
            </w:r>
          </w:p>
          <w:p>
            <w:pPr>
              <w:bidi/>
              <w:jc w:val="right"/>
            </w:pPr>
            <w:r>
              <w:rPr>
                <w:rFonts w:ascii="Arial" w:hAnsi="Arial" w:cs="Arial" w:eastAsia="Arial"/>
                <w:lang w:val="he-IL" w:bidi="he-IL"/>
                <w:b/>
                <w:color w:val="3C1361"/>
                <w:sz w:val="32"/>
                <w:rtl/>
                <w:szCs w:val="32"/>
                <w:bCs/>
              </w:rPr>
              <w:t>דף תרגול: "שחי לאל" - רבי שלמה אבן גבירול</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מבנה הפיוט ואת תפקידו בתפילת יום הכיפורים</w:t>
      </w:r>
    </w:p>
    <w:p>
      <w:pPr>
        <w:bidi/>
        <w:spacing w:after="80"/>
        <w:jc w:val="right"/>
      </w:pPr>
      <w:r>
        <w:rPr>
          <w:rFonts w:ascii="Arial" w:hAnsi="Arial" w:cs="Arial" w:eastAsia="Arial"/>
          <w:lang w:val="he-IL" w:bidi="he-IL"/>
          <w:sz w:val="22"/>
          <w:rtl/>
          <w:szCs w:val="22"/>
        </w:rPr>
        <w:t>• לזהות את ההקבלות בין הנשמה לאל ואת משמעותן</w:t>
      </w:r>
    </w:p>
    <w:p>
      <w:pPr>
        <w:bidi/>
        <w:spacing w:after="80"/>
        <w:jc w:val="right"/>
      </w:pPr>
      <w:r>
        <w:rPr>
          <w:rFonts w:ascii="Arial" w:hAnsi="Arial" w:cs="Arial" w:eastAsia="Arial"/>
          <w:lang w:val="he-IL" w:bidi="he-IL"/>
          <w:sz w:val="22"/>
          <w:rtl/>
          <w:szCs w:val="22"/>
        </w:rPr>
        <w:t>• לנתח אמצעים אמנותיים בשיר ואת תרומתם למשמעות</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הבנת הנקרא - שאלות רב-ברירה</w:t>
      </w:r>
    </w:p>
    <w:p>
      <w:pPr>
        <w:bidi/>
        <w:spacing w:after="40"/>
        <w:jc w:val="right"/>
      </w:pPr>
      <w:r>
        <w:rPr>
          <w:rFonts w:ascii="Arial" w:hAnsi="Arial" w:cs="Arial" w:eastAsia="Arial"/>
          <w:lang w:val="he-IL" w:bidi="he-IL"/>
          <w:sz w:val="22"/>
          <w:rtl/>
          <w:szCs w:val="22"/>
        </w:rPr>
        <w:t>1. ב – תפילת יום הכיפורים</w:t>
      </w:r>
    </w:p>
    <w:p>
      <w:pPr>
        <w:bidi/>
        <w:spacing w:after="40"/>
        <w:jc w:val="right"/>
      </w:pPr>
      <w:r>
        <w:rPr>
          <w:rFonts w:ascii="Arial" w:hAnsi="Arial" w:cs="Arial" w:eastAsia="Arial"/>
          <w:lang w:val="he-IL" w:bidi="he-IL"/>
          <w:sz w:val="22"/>
          <w:rtl/>
          <w:szCs w:val="22"/>
        </w:rPr>
        <w:t>2. ג – אל נשמתו שלו</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השיר פונה אל הנשמה, לא אל האל</w:t>
      </w:r>
    </w:p>
    <w:p>
      <w:pPr>
        <w:bidi/>
        <w:spacing w:after="40"/>
        <w:jc w:val="right"/>
      </w:pPr>
      <w:r>
        <w:rPr>
          <w:rFonts w:ascii="Arial" w:hAnsi="Arial" w:cs="Arial" w:eastAsia="Arial"/>
          <w:lang w:val="he-IL" w:bidi="he-IL"/>
          <w:sz w:val="22"/>
          <w:rtl/>
          <w:szCs w:val="22"/>
        </w:rPr>
        <w:t>2. נכון – כך נאמר על מבנה השיר</w:t>
      </w:r>
    </w:p>
    <w:p>
      <w:pPr>
        <w:bidi/>
        <w:spacing w:after="40"/>
        <w:jc w:val="right"/>
      </w:pPr>
      <w:r>
        <w:rPr>
          <w:rFonts w:ascii="Arial" w:hAnsi="Arial" w:cs="Arial" w:eastAsia="Arial"/>
          <w:lang w:val="he-IL" w:bidi="he-IL"/>
          <w:sz w:val="22"/>
          <w:rtl/>
          <w:szCs w:val="22"/>
        </w:rPr>
        <w:t>3. נכון – זוהי ההקבלה בבית הרביעי</w:t>
      </w:r>
    </w:p>
    <w:p>
      <w:pPr>
        <w:bidi/>
        <w:pStyle w:val="Heading3"/>
        <w:spacing w:after="80"/>
        <w:jc w:val="right"/>
      </w:pPr>
      <w:r>
        <w:rPr>
          <w:rFonts w:ascii="Arial" w:hAnsi="Arial" w:cs="Arial" w:eastAsia="Arial"/>
          <w:lang w:val="he-IL" w:bidi="he-IL"/>
          <w:b/>
          <w:color w:val="3182CE"/>
          <w:sz w:val="26"/>
          <w:rtl/>
          <w:szCs w:val="26"/>
          <w:bCs/>
        </w:rPr>
        <w:t>חלק ג׳ – השלמת מילים</w:t>
      </w:r>
    </w:p>
    <w:p>
      <w:pPr>
        <w:bidi/>
        <w:spacing w:after="40"/>
        <w:jc w:val="right"/>
      </w:pPr>
      <w:r>
        <w:rPr>
          <w:rFonts w:ascii="Arial" w:hAnsi="Arial" w:cs="Arial" w:eastAsia="Arial"/>
          <w:lang w:val="he-IL" w:bidi="he-IL"/>
          <w:sz w:val="22"/>
          <w:rtl/>
          <w:szCs w:val="22"/>
        </w:rPr>
        <w:t>1. יחידה</w:t>
      </w:r>
    </w:p>
    <w:p>
      <w:pPr>
        <w:bidi/>
        <w:spacing w:after="40"/>
        <w:jc w:val="right"/>
      </w:pPr>
      <w:r>
        <w:rPr>
          <w:rFonts w:ascii="Arial" w:hAnsi="Arial" w:cs="Arial" w:eastAsia="Arial"/>
          <w:lang w:val="he-IL" w:bidi="he-IL"/>
          <w:sz w:val="22"/>
          <w:rtl/>
          <w:szCs w:val="22"/>
        </w:rPr>
        <w:t>2. הבל</w:t>
      </w:r>
    </w:p>
    <w:p>
      <w:pPr>
        <w:bidi/>
        <w:spacing w:after="40"/>
        <w:jc w:val="right"/>
      </w:pPr>
      <w:r>
        <w:rPr>
          <w:rFonts w:ascii="Arial" w:hAnsi="Arial" w:cs="Arial" w:eastAsia="Arial"/>
          <w:lang w:val="he-IL" w:bidi="he-IL"/>
          <w:sz w:val="22"/>
          <w:rtl/>
          <w:szCs w:val="22"/>
        </w:rPr>
        <w:t>3. נעלם</w:t>
      </w:r>
    </w:p>
    <w:p>
      <w:pPr>
        <w:bidi/>
        <w:pStyle w:val="Heading3"/>
        <w:spacing w:after="80"/>
        <w:jc w:val="right"/>
      </w:pPr>
      <w:r>
        <w:rPr>
          <w:rFonts w:ascii="Arial" w:hAnsi="Arial" w:cs="Arial" w:eastAsia="Arial"/>
          <w:lang w:val="he-IL" w:bidi="he-IL"/>
          <w:b/>
          <w:color w:val="38A169"/>
          <w:sz w:val="26"/>
          <w:rtl/>
          <w:szCs w:val="26"/>
          <w:bCs/>
        </w:rPr>
        <w:t>חלק ד׳ – התאמה</w:t>
      </w:r>
    </w:p>
    <w:p>
      <w:pPr>
        <w:bidi/>
        <w:spacing w:after="40"/>
        <w:jc w:val="right"/>
      </w:pPr>
      <w:r>
        <w:rPr>
          <w:rFonts w:ascii="Arial" w:hAnsi="Arial" w:cs="Arial" w:eastAsia="Arial"/>
          <w:lang w:val="he-IL" w:bidi="he-IL"/>
          <w:sz w:val="22"/>
          <w:rtl/>
          <w:szCs w:val="22"/>
        </w:rPr>
        <w:t>1 – ג (כינוי לנשמה)</w:t>
      </w:r>
    </w:p>
    <w:p>
      <w:pPr>
        <w:bidi/>
        <w:spacing w:after="40"/>
        <w:jc w:val="right"/>
      </w:pPr>
      <w:r>
        <w:rPr>
          <w:rFonts w:ascii="Arial" w:hAnsi="Arial" w:cs="Arial" w:eastAsia="Arial"/>
          <w:lang w:val="he-IL" w:bidi="he-IL"/>
          <w:sz w:val="22"/>
          <w:rtl/>
          <w:szCs w:val="22"/>
        </w:rPr>
        <w:t>2 – א (כינוי לאל)</w:t>
      </w:r>
    </w:p>
    <w:p>
      <w:pPr>
        <w:bidi/>
        <w:spacing w:after="40"/>
        <w:jc w:val="right"/>
      </w:pPr>
      <w:r>
        <w:rPr>
          <w:rFonts w:ascii="Arial" w:hAnsi="Arial" w:cs="Arial" w:eastAsia="Arial"/>
          <w:lang w:val="he-IL" w:bidi="he-IL"/>
          <w:sz w:val="22"/>
          <w:rtl/>
          <w:szCs w:val="22"/>
        </w:rPr>
        <w:t>3 – ד (העולם החומרי חסר הערך)</w:t>
      </w:r>
    </w:p>
    <w:p>
      <w:pPr>
        <w:bidi/>
        <w:spacing w:after="40"/>
        <w:jc w:val="right"/>
      </w:pPr>
      <w:r>
        <w:rPr>
          <w:rFonts w:ascii="Arial" w:hAnsi="Arial" w:cs="Arial" w:eastAsia="Arial"/>
          <w:lang w:val="he-IL" w:bidi="he-IL"/>
          <w:sz w:val="22"/>
          <w:rtl/>
          <w:szCs w:val="22"/>
        </w:rPr>
        <w:t>4 – ב (הגוף הדומם)</w:t>
      </w:r>
    </w:p>
    <w:p>
      <w:pPr>
        <w:bidi/>
        <w:pStyle w:val="Heading3"/>
        <w:spacing w:after="80"/>
        <w:jc w:val="right"/>
      </w:pPr>
      <w:r>
        <w:rPr>
          <w:rFonts w:ascii="Arial" w:hAnsi="Arial" w:cs="Arial" w:eastAsia="Arial"/>
          <w:lang w:val="he-IL" w:bidi="he-IL"/>
          <w:b/>
          <w:color w:val="805AD5"/>
          <w:sz w:val="26"/>
          <w:rtl/>
          <w:szCs w:val="26"/>
          <w:bCs/>
        </w:rPr>
        <w:t>חלק ה׳ – סדר נכון - מבנה השיר</w:t>
      </w:r>
    </w:p>
    <w:p>
      <w:pPr>
        <w:bidi/>
        <w:spacing w:after="40"/>
        <w:jc w:val="right"/>
      </w:pPr>
      <w:r>
        <w:rPr>
          <w:rFonts w:ascii="Arial" w:hAnsi="Arial" w:cs="Arial" w:eastAsia="Arial"/>
          <w:lang w:val="he-IL" w:bidi="he-IL"/>
          <w:sz w:val="22"/>
          <w:rtl/>
          <w:szCs w:val="22"/>
        </w:rPr>
        <w:t>1. ציווי ותוכחה - קריאה לנשמה לעבוד את האל באימה</w:t>
      </w:r>
    </w:p>
    <w:p>
      <w:pPr>
        <w:bidi/>
        <w:spacing w:after="40"/>
        <w:jc w:val="right"/>
      </w:pPr>
      <w:r>
        <w:rPr>
          <w:rFonts w:ascii="Arial" w:hAnsi="Arial" w:cs="Arial" w:eastAsia="Arial"/>
          <w:lang w:val="he-IL" w:bidi="he-IL"/>
          <w:sz w:val="22"/>
          <w:rtl/>
          <w:szCs w:val="22"/>
        </w:rPr>
        <w:t>2. הקבלה ראשונה - הנשמה נצחית ונסתרת כמו האל</w:t>
      </w:r>
    </w:p>
    <w:p>
      <w:pPr>
        <w:bidi/>
        <w:spacing w:after="40"/>
        <w:jc w:val="right"/>
      </w:pPr>
      <w:r>
        <w:rPr>
          <w:rFonts w:ascii="Arial" w:hAnsi="Arial" w:cs="Arial" w:eastAsia="Arial"/>
          <w:lang w:val="he-IL" w:bidi="he-IL"/>
          <w:sz w:val="22"/>
          <w:rtl/>
          <w:szCs w:val="22"/>
        </w:rPr>
        <w:t>3. הקבלה שנייה - הנשמה טהורה כמו יוצרה</w:t>
      </w:r>
    </w:p>
    <w:p>
      <w:pPr>
        <w:bidi/>
        <w:spacing w:after="40"/>
        <w:jc w:val="right"/>
      </w:pPr>
      <w:r>
        <w:rPr>
          <w:rFonts w:ascii="Arial" w:hAnsi="Arial" w:cs="Arial" w:eastAsia="Arial"/>
          <w:lang w:val="he-IL" w:bidi="he-IL"/>
          <w:sz w:val="22"/>
          <w:rtl/>
          <w:szCs w:val="22"/>
        </w:rPr>
        <w:t>4. הקבלה שלישית - הנשמה נושאת את הגוף כמו שהאל נושא את השמיים</w:t>
      </w:r>
    </w:p>
    <w:p>
      <w:pPr>
        <w:bidi/>
        <w:pStyle w:val="Heading3"/>
        <w:spacing w:after="80"/>
        <w:jc w:val="right"/>
      </w:pPr>
      <w:r>
        <w:rPr>
          <w:rFonts w:ascii="Arial" w:hAnsi="Arial" w:cs="Arial" w:eastAsia="Arial"/>
          <w:lang w:val="he-IL" w:bidi="he-IL"/>
          <w:b/>
          <w:color w:val="D53F8C"/>
          <w:sz w:val="26"/>
          <w:rtl/>
          <w:szCs w:val="26"/>
          <w:bCs/>
        </w:rPr>
        <w:t>חלק ו׳ – שאלות פתוחות</w:t>
      </w:r>
    </w:p>
    <w:p>
      <w:pPr>
        <w:bidi/>
        <w:spacing w:after="40"/>
        <w:jc w:val="right"/>
      </w:pPr>
      <w:r>
        <w:rPr>
          <w:rFonts w:ascii="Arial" w:hAnsi="Arial" w:cs="Arial" w:eastAsia="Arial"/>
          <w:lang w:val="he-IL" w:bidi="he-IL"/>
          <w:sz w:val="22"/>
          <w:rtl/>
          <w:szCs w:val="22"/>
        </w:rPr>
        <w:t>1. תלמיד טוב יציין שהשיר פותח ב"אימה" (ציווי ותוכחה) ומסתיים בזמר ובברכה שמחה, ויביא דוגמאות מתאימות מהשיר</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פיוט רשות לנשמת ליום הכיפורים, הדובר פונה לנשמתו</w:t>
      </w:r>
    </w:p>
    <w:p>
      <w:pPr>
        <w:bidi/>
        <w:spacing w:after="80"/>
        <w:jc w:val="right"/>
      </w:pPr>
      <w:r>
        <w:rPr>
          <w:rFonts w:ascii="Arial" w:hAnsi="Arial" w:cs="Arial" w:eastAsia="Arial"/>
          <w:lang w:val="he-IL" w:bidi="he-IL"/>
          <w:sz w:val="22"/>
          <w:rtl/>
          <w:szCs w:val="22"/>
        </w:rPr>
        <w:t>• הנשמה נצחית, טהורה ונסתרת כמו האל, ושתיהן נושאות משהו</w:t>
      </w:r>
    </w:p>
    <w:p>
      <w:pPr>
        <w:bidi/>
        <w:spacing w:after="80"/>
        <w:jc w:val="right"/>
      </w:pPr>
      <w:r>
        <w:rPr>
          <w:rFonts w:ascii="Arial" w:hAnsi="Arial" w:cs="Arial" w:eastAsia="Arial"/>
          <w:lang w:val="he-IL" w:bidi="he-IL"/>
          <w:sz w:val="22"/>
          <w:rtl/>
          <w:szCs w:val="22"/>
        </w:rPr>
        <w:t>• למשל: דימוי, הקבלה, שאלה רטורית, אקרוסטיכון - עם הסבר קצר</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מומלץ לקרוא את השיר בקול רם לפני התרגול כדי להרגיש את המשקל והחרוז</w:t>
      </w:r>
    </w:p>
    <w:p>
      <w:pPr>
        <w:bidi/>
        <w:spacing w:after="80"/>
        <w:jc w:val="right"/>
      </w:pPr>
      <w:r>
        <w:rPr>
          <w:rFonts w:ascii="Arial" w:hAnsi="Arial" w:cs="Arial" w:eastAsia="Arial"/>
          <w:lang w:val="he-IL" w:bidi="he-IL"/>
          <w:sz w:val="22"/>
          <w:rtl/>
          <w:szCs w:val="22"/>
        </w:rPr>
        <w:t>• כדאי להדגיש את הקשר לתפילת יום הכיפורים ולתפילת "נשמת כל חי" שבאה אחרי השיר</w:t>
      </w:r>
    </w:p>
    <w:p>
      <w:pPr>
        <w:bidi/>
        <w:spacing w:after="80"/>
        <w:jc w:val="right"/>
      </w:pPr>
      <w:r>
        <w:rPr>
          <w:rFonts w:ascii="Arial" w:hAnsi="Arial" w:cs="Arial" w:eastAsia="Arial"/>
          <w:lang w:val="he-IL" w:bidi="he-IL"/>
          <w:sz w:val="22"/>
          <w:rtl/>
          <w:szCs w:val="22"/>
        </w:rPr>
        <w:t>• ניתן לחלק לקבוצות: קבוצה אחת תתמקד במבנה, שנייה באמצעים אמנותיים, ושלישית בנושאים ומוטיבים</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בגרות בספרות · סיכומים, מצגות ותרגול</w:t>
            </w:r>
          </w:p>
          <w:p>
            <w:pPr>
              <w:bidi/>
              <w:jc w:val="right"/>
            </w:pPr>
            <w:r>
              <w:rPr>
                <w:rFonts w:ascii="Arial" w:hAnsi="Arial" w:cs="Arial" w:eastAsia="Arial"/>
                <w:lang w:val="he-IL" w:bidi="he-IL"/>
                <w:b/>
                <w:color w:val="3C1361"/>
                <w:sz w:val="32"/>
                <w:rtl/>
                <w:szCs w:val="32"/>
                <w:bCs/>
              </w:rPr>
              <w:t>דף תרגול: "שחי לאל" - רבי שלמה אבן גבירול</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"שחי לאל" הוא פיוט מסוג "רשות לנשמת" מאת רבי שלמה אבן גבירול, שבו הדובר פונה אל נשמתו וקורא לה לעבוד את האל ולהתרחק מהבלי העולם הזה. בדף זה נתרגל את מבנה השיר, תוכנו ואמצעיו האמנותיים.</w:t>
      </w:r>
    </w:p>
    <w:p>
      <w:pPr>
        <w:bidi/>
        <w:spacing w:after="80"/>
        <w:jc w:val="right"/>
      </w:pPr>
      <w:r>
        <w:rPr>
          <w:rFonts w:ascii="Arial" w:hAnsi="Arial" w:cs="Arial" w:eastAsia="Arial"/>
          <w:lang w:val="he-IL" w:bidi="he-IL"/>
          <w:b/>
          <w:color w:val="7B341E"/>
          <w:sz w:val="32"/>
          <w:rtl/>
          <w:szCs w:val="32"/>
          <w:bCs/>
        </w:rPr>
        <w:t>🧺 בנק מילים: הבל  ·  יחידה  ·  נעלם</w:t>
      </w:r>
    </w:p>
    <w:p>
      <w:pPr>
        <w:bidi/>
        <w:pStyle w:val="Heading2"/>
        <w:spacing w:after="80"/>
        <w:jc w:val="right"/>
      </w:pPr>
      <w:r>
        <w:rPr>
          <w:rFonts w:ascii="Arial" w:hAnsi="Arial" w:cs="Arial" w:eastAsia="Arial"/>
          <w:lang w:val="he-IL" w:bidi="he-IL"/>
          <w:b/>
          <w:color w:val="E53E3E"/>
          <w:sz w:val="36"/>
          <w:rtl/>
          <w:szCs w:val="36"/>
          <w:bCs/>
        </w:rPr>
        <w:t>1  חלק א׳ – הבנת הנקרא - שאלות רב-ברירה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לאיזו תפילה נועד הפיוט "שחי לאל"?</w:t>
      </w:r>
    </w:p>
    <w:p>
      <w:pPr>
        <w:bidi/>
        <w:spacing w:after="20"/>
        <w:jc w:val="right"/>
      </w:pPr>
      <w:r>
        <w:rPr>
          <w:rFonts w:ascii="Arial" w:hAnsi="Arial" w:cs="Arial" w:eastAsia="Arial"/>
          <w:lang w:val="he-IL" w:bidi="he-IL"/>
          <w:sz w:val="32"/>
          <w:rtl/>
          <w:szCs w:val="32"/>
        </w:rPr>
        <w:t xml:space="preserve">      ☐ א. תפילת שחרית</w:t>
      </w:r>
    </w:p>
    <w:p>
      <w:pPr>
        <w:bidi/>
        <w:spacing w:after="20"/>
        <w:jc w:val="right"/>
      </w:pPr>
      <w:r>
        <w:rPr>
          <w:rFonts w:ascii="Arial" w:hAnsi="Arial" w:cs="Arial" w:eastAsia="Arial"/>
          <w:lang w:val="he-IL" w:bidi="he-IL"/>
          <w:sz w:val="32"/>
          <w:rtl/>
          <w:szCs w:val="32"/>
        </w:rPr>
        <w:t xml:space="preserve">      ☐ ב. תפילת יום הכיפורים</w:t>
      </w:r>
    </w:p>
    <w:p>
      <w:pPr>
        <w:bidi/>
        <w:spacing w:after="20"/>
        <w:jc w:val="right"/>
      </w:pPr>
      <w:r>
        <w:rPr>
          <w:rFonts w:ascii="Arial" w:hAnsi="Arial" w:cs="Arial" w:eastAsia="Arial"/>
          <w:lang w:val="he-IL" w:bidi="he-IL"/>
          <w:sz w:val="32"/>
          <w:rtl/>
          <w:szCs w:val="32"/>
        </w:rPr>
        <w:t xml:space="preserve">      ☐ ג. תפילת פסח</w:t>
      </w:r>
    </w:p>
    <w:p>
      <w:pPr>
        <w:bidi/>
        <w:spacing w:after="20"/>
        <w:jc w:val="right"/>
      </w:pPr>
      <w:r>
        <w:rPr>
          <w:rFonts w:ascii="Arial" w:hAnsi="Arial" w:cs="Arial" w:eastAsia="Arial"/>
          <w:lang w:val="he-IL" w:bidi="he-IL"/>
          <w:b/>
          <w:sz w:val="32"/>
          <w:rtl/>
          <w:szCs w:val="32"/>
          <w:bCs/>
        </w:rPr>
        <w:t>2. אל מי פונה הדובר בשיר?</w:t>
      </w:r>
    </w:p>
    <w:p>
      <w:pPr>
        <w:bidi/>
        <w:spacing w:after="20"/>
        <w:jc w:val="right"/>
      </w:pPr>
      <w:r>
        <w:rPr>
          <w:rFonts w:ascii="Arial" w:hAnsi="Arial" w:cs="Arial" w:eastAsia="Arial"/>
          <w:lang w:val="he-IL" w:bidi="he-IL"/>
          <w:sz w:val="32"/>
          <w:rtl/>
          <w:szCs w:val="32"/>
        </w:rPr>
        <w:t xml:space="preserve">      ☐ א. אל אשתו</w:t>
      </w:r>
    </w:p>
    <w:p>
      <w:pPr>
        <w:bidi/>
        <w:spacing w:after="20"/>
        <w:jc w:val="right"/>
      </w:pPr>
      <w:r>
        <w:rPr>
          <w:rFonts w:ascii="Arial" w:hAnsi="Arial" w:cs="Arial" w:eastAsia="Arial"/>
          <w:lang w:val="he-IL" w:bidi="he-IL"/>
          <w:sz w:val="32"/>
          <w:rtl/>
          <w:szCs w:val="32"/>
        </w:rPr>
        <w:t xml:space="preserve">      ☐ ב. אל האל ישירות</w:t>
      </w:r>
    </w:p>
    <w:p>
      <w:pPr>
        <w:bidi/>
        <w:spacing w:after="20"/>
        <w:jc w:val="right"/>
      </w:pPr>
      <w:r>
        <w:rPr>
          <w:rFonts w:ascii="Arial" w:hAnsi="Arial" w:cs="Arial" w:eastAsia="Arial"/>
          <w:lang w:val="he-IL" w:bidi="he-IL"/>
          <w:sz w:val="32"/>
          <w:rtl/>
          <w:szCs w:val="32"/>
        </w:rPr>
        <w:t xml:space="preserve">      ☐ ג. אל נשמתו שלו</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השיר פונה אל האל ומבקש ממנו רחמים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השיר בנוי משבעה בתים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הנשמה נושאת את הגוף כמו שהאל נושא את השמיים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השלמת מילים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הדובר קורא לנשמה: "שחי לאל __________ החכמה"</w:t>
      </w:r>
    </w:p>
    <w:p>
      <w:pPr>
        <w:bidi/>
        <w:spacing w:after="80"/>
        <w:jc w:val="right"/>
      </w:pPr>
      <w:r>
        <w:rPr>
          <w:rFonts w:ascii="Arial" w:hAnsi="Arial" w:cs="Arial" w:eastAsia="Arial"/>
          <w:lang w:val="he-IL" w:bidi="he-IL"/>
          <w:sz w:val="32"/>
          <w:rtl/>
          <w:szCs w:val="32"/>
        </w:rPr>
        <w:t>2. הדובר שואל את הנשמה: "ולמה תרדפי __________ ולמה"</w:t>
      </w:r>
    </w:p>
    <w:p>
      <w:pPr>
        <w:bidi/>
        <w:spacing w:after="80"/>
        <w:jc w:val="right"/>
      </w:pPr>
      <w:r>
        <w:rPr>
          <w:rFonts w:ascii="Arial" w:hAnsi="Arial" w:cs="Arial" w:eastAsia="Arial"/>
          <w:lang w:val="he-IL" w:bidi="he-IL"/>
          <w:sz w:val="32"/>
          <w:rtl/>
          <w:szCs w:val="32"/>
        </w:rPr>
        <w:t>3. הנשמה משולה לאל "אשר __________ כמו את נעלמה"</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התאמה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יחידה החכמה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כינוי לאל</w:t>
            </w:r>
          </w:p>
        </w:tc>
      </w:tr>
      <w:tr>
        <w:tc>
          <w:tcPr>
            <w:tcW w:type="dxa" w:w="3969"/>
          </w:tcPr>
          <w:p>
            <w:pPr>
              <w:bidi/>
              <w:jc w:val="right"/>
            </w:pPr>
            <w:r>
              <w:rPr>
                <w:rFonts w:ascii="Arial" w:hAnsi="Arial" w:cs="Arial" w:eastAsia="Arial"/>
                <w:lang w:val="he-IL" w:bidi="he-IL"/>
                <w:sz w:val="32"/>
                <w:rtl/>
                <w:szCs w:val="32"/>
              </w:rPr>
              <w:t>2. חסין / צור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הגוף הדומם</w:t>
            </w:r>
          </w:p>
        </w:tc>
      </w:tr>
      <w:tr>
        <w:tc>
          <w:tcPr>
            <w:tcW w:type="dxa" w:w="3969"/>
          </w:tcPr>
          <w:p>
            <w:pPr>
              <w:bidi/>
              <w:jc w:val="right"/>
            </w:pPr>
            <w:r>
              <w:rPr>
                <w:rFonts w:ascii="Arial" w:hAnsi="Arial" w:cs="Arial" w:eastAsia="Arial"/>
                <w:lang w:val="he-IL" w:bidi="he-IL"/>
                <w:sz w:val="32"/>
                <w:rtl/>
                <w:szCs w:val="32"/>
              </w:rPr>
              <w:t>3. הבל</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כינוי לנשמה</w:t>
            </w:r>
          </w:p>
        </w:tc>
      </w:tr>
      <w:tr>
        <w:tc>
          <w:tcPr>
            <w:tcW w:type="dxa" w:w="3969"/>
          </w:tcPr>
          <w:p>
            <w:pPr>
              <w:bidi/>
              <w:jc w:val="right"/>
            </w:pPr>
            <w:r>
              <w:rPr>
                <w:rFonts w:ascii="Arial" w:hAnsi="Arial" w:cs="Arial" w:eastAsia="Arial"/>
                <w:lang w:val="he-IL" w:bidi="he-IL"/>
                <w:sz w:val="32"/>
                <w:rtl/>
                <w:szCs w:val="32"/>
              </w:rPr>
              <w:t>4. גויה נאלמה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העולם החומרי חסר הערך</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סדר נכון - מבנה השיר</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הקבלה ראשונה - הנשמה נצחית ונסתרת כמו האל</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הקבלה שנייה - הנשמה טהורה כמו יוצרה</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הקבלה שלישית - הנשמה נושאת את הגוף כמו שהאל נושא את השמיים</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ציווי ותוכחה - קריאה לנשמה לעבוד את האל באימה</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שאלות פתוחות</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הסבירו כיצד השיר עובר מיראה לאהבה, מההתחלה ועד הסוף. הביאו דוגמה אחת מכל חלק.</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מהו נושא השיר "שחי לאל" ולאיזה מועד הוא נועד?</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מהי ההקבלה המרכזית בשיר בין הנשמה לאל?</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"שחי לאל" - רבי שלמה אבן גבירול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